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8AAE" w14:textId="77777777" w:rsidR="00E12705" w:rsidRPr="00FC7376" w:rsidRDefault="00E12705" w:rsidP="00E12705">
      <w:pPr>
        <w:jc w:val="center"/>
        <w:rPr>
          <w:b/>
          <w:bCs/>
        </w:rPr>
      </w:pPr>
      <w:r w:rsidRPr="00FC7376">
        <w:rPr>
          <w:b/>
          <w:bCs/>
        </w:rPr>
        <w:t>Human Compassion Unit:</w:t>
      </w:r>
    </w:p>
    <w:p w14:paraId="212159E1" w14:textId="7EF9600E" w:rsidR="003229B1" w:rsidRDefault="00E12705" w:rsidP="00E12705">
      <w:pPr>
        <w:jc w:val="center"/>
      </w:pPr>
      <w:r>
        <w:t xml:space="preserve">Unit EQ:  Is Compassion the Basis for Morality?  </w:t>
      </w:r>
    </w:p>
    <w:p w14:paraId="2D8C5FF0" w14:textId="77777777" w:rsidR="00E12705" w:rsidRDefault="00E12705" w:rsidP="00E12705">
      <w:r w:rsidRPr="00E12705">
        <w:rPr>
          <w:b/>
          <w:bCs/>
        </w:rPr>
        <w:t>Directions</w:t>
      </w:r>
      <w:r>
        <w:t xml:space="preserve">:   </w:t>
      </w:r>
    </w:p>
    <w:p w14:paraId="3FE6F684" w14:textId="40AB3AB6" w:rsidR="00E12705" w:rsidRDefault="00E12705" w:rsidP="00E12705">
      <w:r>
        <w:t xml:space="preserve">1.Read the quotes about compassion.  On our Schoology discussion, discuss the following for </w:t>
      </w:r>
      <w:r>
        <w:rPr>
          <w:b/>
          <w:bCs/>
          <w:u w:val="single"/>
        </w:rPr>
        <w:t xml:space="preserve">one </w:t>
      </w:r>
      <w:r>
        <w:t>of the posted quotes:</w:t>
      </w:r>
    </w:p>
    <w:p w14:paraId="6B22DAA9" w14:textId="2FDF617A" w:rsidR="00E12705" w:rsidRDefault="00AC1B76" w:rsidP="00E12705">
      <w:pPr>
        <w:pStyle w:val="ListParagraph"/>
        <w:numPr>
          <w:ilvl w:val="0"/>
          <w:numId w:val="1"/>
        </w:numPr>
      </w:pPr>
      <w:r>
        <w:t xml:space="preserve">Who </w:t>
      </w:r>
      <w:r w:rsidR="00E12705">
        <w:t xml:space="preserve">created </w:t>
      </w:r>
      <w:r>
        <w:t>your quote</w:t>
      </w:r>
      <w:r w:rsidR="00E12705">
        <w:t>?</w:t>
      </w:r>
    </w:p>
    <w:p w14:paraId="0CEC6237" w14:textId="0DEEF3CD" w:rsidR="00E12705" w:rsidRDefault="00E12705" w:rsidP="00E12705">
      <w:pPr>
        <w:pStyle w:val="ListParagraph"/>
        <w:numPr>
          <w:ilvl w:val="0"/>
          <w:numId w:val="1"/>
        </w:numPr>
      </w:pPr>
      <w:r>
        <w:t xml:space="preserve">What words/ phrases in the quote help you understand the word </w:t>
      </w:r>
      <w:r w:rsidRPr="00E12705">
        <w:rPr>
          <w:u w:val="single"/>
        </w:rPr>
        <w:t>compassion</w:t>
      </w:r>
      <w:r>
        <w:t>?</w:t>
      </w:r>
    </w:p>
    <w:p w14:paraId="230BBAE5" w14:textId="42F90307" w:rsidR="00E12705" w:rsidRDefault="00E12705" w:rsidP="00E12705">
      <w:pPr>
        <w:pStyle w:val="ListParagraph"/>
        <w:numPr>
          <w:ilvl w:val="0"/>
          <w:numId w:val="1"/>
        </w:numPr>
      </w:pPr>
      <w:r>
        <w:t xml:space="preserve">What does this quote mean in your own words?   </w:t>
      </w:r>
    </w:p>
    <w:p w14:paraId="65F5ECE5" w14:textId="74CD44D5" w:rsidR="00E12705" w:rsidRDefault="00E12705" w:rsidP="00E12705"/>
    <w:p w14:paraId="205E7816" w14:textId="77777777" w:rsidR="00AC1B76" w:rsidRDefault="00E12705" w:rsidP="00E12705">
      <w:pPr>
        <w:pStyle w:val="ListParagraph"/>
        <w:numPr>
          <w:ilvl w:val="0"/>
          <w:numId w:val="1"/>
        </w:numPr>
      </w:pPr>
      <w:r>
        <w:t xml:space="preserve">Find a quote online that you feel best describes/ defines compassion (that is not from our current list).  </w:t>
      </w:r>
    </w:p>
    <w:p w14:paraId="360504A0" w14:textId="49307D7F" w:rsidR="00AC1B76" w:rsidRDefault="00AC1B76" w:rsidP="00AC1B76">
      <w:pPr>
        <w:pStyle w:val="ListParagraph"/>
        <w:numPr>
          <w:ilvl w:val="0"/>
          <w:numId w:val="3"/>
        </w:numPr>
      </w:pPr>
      <w:r>
        <w:t xml:space="preserve"> </w:t>
      </w:r>
      <w:r w:rsidR="00E12705">
        <w:t>Write the quote</w:t>
      </w:r>
    </w:p>
    <w:p w14:paraId="3F4A38D1" w14:textId="77777777" w:rsidR="00AC1B76" w:rsidRDefault="00AC1B76" w:rsidP="00AC1B76">
      <w:pPr>
        <w:pStyle w:val="ListParagraph"/>
        <w:numPr>
          <w:ilvl w:val="0"/>
          <w:numId w:val="3"/>
        </w:numPr>
      </w:pPr>
      <w:r>
        <w:t>W</w:t>
      </w:r>
      <w:r w:rsidR="00E12705">
        <w:t>ho said it</w:t>
      </w:r>
      <w:r>
        <w:t>?</w:t>
      </w:r>
    </w:p>
    <w:p w14:paraId="01D6995E" w14:textId="4F51878C" w:rsidR="00E12705" w:rsidRDefault="00AC1B76" w:rsidP="00AC1B76">
      <w:pPr>
        <w:pStyle w:val="ListParagraph"/>
        <w:numPr>
          <w:ilvl w:val="0"/>
          <w:numId w:val="3"/>
        </w:numPr>
      </w:pPr>
      <w:r>
        <w:t>W</w:t>
      </w:r>
      <w:r w:rsidR="00E12705">
        <w:t xml:space="preserve">hy </w:t>
      </w:r>
      <w:r>
        <w:t>does it connect with the work compassion?</w:t>
      </w:r>
      <w:r w:rsidR="00E12705">
        <w:t xml:space="preserve">   </w:t>
      </w:r>
    </w:p>
    <w:p w14:paraId="44167A02" w14:textId="77777777" w:rsidR="00E12705" w:rsidRDefault="00E12705" w:rsidP="00E12705">
      <w:pPr>
        <w:pStyle w:val="ListParagraph"/>
      </w:pPr>
    </w:p>
    <w:p w14:paraId="318F283F" w14:textId="6EEFD0A4" w:rsidR="00E12705" w:rsidRDefault="00E12705" w:rsidP="00E12705">
      <w:r>
        <w:t xml:space="preserve">2. Once you post your answer, look at other peer responses.   Respond to one other post using </w:t>
      </w:r>
      <w:r w:rsidR="00AC1B76">
        <w:rPr>
          <w:u w:val="single"/>
        </w:rPr>
        <w:t>A</w:t>
      </w:r>
      <w:r w:rsidRPr="00E12705">
        <w:rPr>
          <w:u w:val="single"/>
        </w:rPr>
        <w:t xml:space="preserve">ccountable </w:t>
      </w:r>
      <w:r w:rsidR="00AC1B76">
        <w:rPr>
          <w:u w:val="single"/>
        </w:rPr>
        <w:t>T</w:t>
      </w:r>
      <w:bookmarkStart w:id="0" w:name="_GoBack"/>
      <w:bookmarkEnd w:id="0"/>
      <w:r w:rsidRPr="00E12705">
        <w:rPr>
          <w:u w:val="single"/>
        </w:rPr>
        <w:t xml:space="preserve">alk </w:t>
      </w:r>
      <w:r>
        <w:t xml:space="preserve">in regards to what they wrote for A-C or their quote choice for letter D.   </w:t>
      </w:r>
    </w:p>
    <w:p w14:paraId="2F326906" w14:textId="3BF3E59E" w:rsidR="00E12705" w:rsidRDefault="00E12705" w:rsidP="00E12705"/>
    <w:p w14:paraId="16BCC175" w14:textId="386D0681" w:rsidR="00E12705" w:rsidRDefault="00E12705" w:rsidP="00E12705">
      <w:r>
        <w:rPr>
          <w:noProof/>
        </w:rPr>
        <w:drawing>
          <wp:inline distT="0" distB="0" distL="0" distR="0" wp14:anchorId="470794E5" wp14:editId="08E7DF60">
            <wp:extent cx="49434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5A4E" w14:textId="678A8356" w:rsidR="00FC7376" w:rsidRDefault="00FC7376" w:rsidP="00E12705">
      <w:r>
        <w:rPr>
          <w:noProof/>
        </w:rPr>
        <w:drawing>
          <wp:inline distT="0" distB="0" distL="0" distR="0" wp14:anchorId="47DD732D" wp14:editId="159865A2">
            <wp:extent cx="5067300" cy="73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AF03" w14:textId="1D8248FF" w:rsidR="00E12705" w:rsidRDefault="00E12705" w:rsidP="00E12705">
      <w:r>
        <w:rPr>
          <w:noProof/>
        </w:rPr>
        <w:drawing>
          <wp:inline distT="0" distB="0" distL="0" distR="0" wp14:anchorId="43EE5644" wp14:editId="29704F36">
            <wp:extent cx="49053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27D8" w14:textId="5A46F22E" w:rsidR="00FC7376" w:rsidRDefault="00FC7376" w:rsidP="00E12705">
      <w:r>
        <w:rPr>
          <w:noProof/>
        </w:rPr>
        <w:drawing>
          <wp:inline distT="0" distB="0" distL="0" distR="0" wp14:anchorId="6EC5C672" wp14:editId="345AE74B">
            <wp:extent cx="4886325" cy="838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F147" w14:textId="3A3153B8" w:rsidR="00E12705" w:rsidRDefault="00E12705" w:rsidP="00E12705">
      <w:r>
        <w:rPr>
          <w:noProof/>
        </w:rPr>
        <w:drawing>
          <wp:inline distT="0" distB="0" distL="0" distR="0" wp14:anchorId="4EFC5098" wp14:editId="40ACA48C">
            <wp:extent cx="49815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590EA" w14:textId="6325EA6A" w:rsidR="00E12705" w:rsidRDefault="00E12705" w:rsidP="00E12705">
      <w:r>
        <w:rPr>
          <w:noProof/>
        </w:rPr>
        <w:drawing>
          <wp:inline distT="0" distB="0" distL="0" distR="0" wp14:anchorId="30002D8D" wp14:editId="11E040E2">
            <wp:extent cx="429577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D191" w14:textId="567A8517" w:rsidR="00E12705" w:rsidRDefault="00E12705" w:rsidP="00E12705">
      <w:r>
        <w:rPr>
          <w:noProof/>
        </w:rPr>
        <w:drawing>
          <wp:inline distT="0" distB="0" distL="0" distR="0" wp14:anchorId="418E2EBD" wp14:editId="06A3D6F7">
            <wp:extent cx="485775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A882" w14:textId="49354C28" w:rsidR="00E12705" w:rsidRDefault="00E12705" w:rsidP="00E12705">
      <w:r>
        <w:rPr>
          <w:noProof/>
        </w:rPr>
        <w:lastRenderedPageBreak/>
        <w:drawing>
          <wp:inline distT="0" distB="0" distL="0" distR="0" wp14:anchorId="6EBE651A" wp14:editId="193991C8">
            <wp:extent cx="5000625" cy="942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88FA" w14:textId="1E680708" w:rsidR="00FC7376" w:rsidRDefault="00FC7376" w:rsidP="00E12705">
      <w:r>
        <w:rPr>
          <w:noProof/>
        </w:rPr>
        <w:drawing>
          <wp:inline distT="0" distB="0" distL="0" distR="0" wp14:anchorId="5CA278B5" wp14:editId="5FFD8FCB">
            <wp:extent cx="50292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8F22" w14:textId="6D9A4B30" w:rsidR="00FC7376" w:rsidRDefault="00FC7376" w:rsidP="00E12705">
      <w:r>
        <w:rPr>
          <w:noProof/>
        </w:rPr>
        <w:drawing>
          <wp:inline distT="0" distB="0" distL="0" distR="0" wp14:anchorId="71C14573" wp14:editId="1E924CD5">
            <wp:extent cx="4810125" cy="895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5909" w14:textId="4A604A5D" w:rsidR="00FC7376" w:rsidRDefault="00FC7376" w:rsidP="00E12705">
      <w:r>
        <w:rPr>
          <w:noProof/>
        </w:rPr>
        <w:drawing>
          <wp:inline distT="0" distB="0" distL="0" distR="0" wp14:anchorId="625F940A" wp14:editId="07BF25DE">
            <wp:extent cx="4895850" cy="695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1ADB8" w14:textId="1F094EC1" w:rsidR="00FC7376" w:rsidRDefault="00FC7376" w:rsidP="00E12705">
      <w:r>
        <w:rPr>
          <w:noProof/>
        </w:rPr>
        <w:drawing>
          <wp:inline distT="0" distB="0" distL="0" distR="0" wp14:anchorId="333EFF50" wp14:editId="12D5617A">
            <wp:extent cx="4953000" cy="628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F5E4" w14:textId="05604307" w:rsidR="00FC7376" w:rsidRDefault="00FC7376" w:rsidP="00E12705">
      <w:r>
        <w:rPr>
          <w:noProof/>
        </w:rPr>
        <w:drawing>
          <wp:inline distT="0" distB="0" distL="0" distR="0" wp14:anchorId="496C4E11" wp14:editId="5AFBB51F">
            <wp:extent cx="4933950" cy="676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1212" w14:textId="51F5BF22" w:rsidR="00FC7376" w:rsidRDefault="00FC7376" w:rsidP="00E12705">
      <w:r>
        <w:rPr>
          <w:noProof/>
        </w:rPr>
        <w:drawing>
          <wp:inline distT="0" distB="0" distL="0" distR="0" wp14:anchorId="5BB25D48" wp14:editId="64B17C81">
            <wp:extent cx="4781550" cy="657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A59A2" w14:textId="77777777" w:rsidR="00FC7376" w:rsidRDefault="00FC7376" w:rsidP="00E12705"/>
    <w:sectPr w:rsidR="00FC7376" w:rsidSect="00FC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E61"/>
    <w:multiLevelType w:val="hybridMultilevel"/>
    <w:tmpl w:val="198A3F74"/>
    <w:lvl w:ilvl="0" w:tplc="58A636D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D7C70"/>
    <w:multiLevelType w:val="hybridMultilevel"/>
    <w:tmpl w:val="C8946BA4"/>
    <w:lvl w:ilvl="0" w:tplc="FBF80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249"/>
    <w:multiLevelType w:val="hybridMultilevel"/>
    <w:tmpl w:val="50ECD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5"/>
    <w:rsid w:val="006D527F"/>
    <w:rsid w:val="008258D2"/>
    <w:rsid w:val="00AC1B76"/>
    <w:rsid w:val="00E12705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219C"/>
  <w15:chartTrackingRefBased/>
  <w15:docId w15:val="{1AEA3FCE-973A-4FC7-A220-F25FF3E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5F3E49E8-0A1A-4B98-8687-B01D1436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A448B-DCD1-4334-BF46-6E6FA57CD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3BEC0-F908-4394-BB16-D7CAB45F9B74}">
  <ds:schemaRefs>
    <ds:schemaRef ds:uri="f31eb026-84d0-48ac-ab52-fc0037b47eae"/>
    <ds:schemaRef ds:uri="http://www.w3.org/XML/1998/namespace"/>
    <ds:schemaRef ds:uri="884e3285-2c1f-4dc5-b1d6-539b6689d76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2020-01-27T20:26:00Z</dcterms:created>
  <dcterms:modified xsi:type="dcterms:W3CDTF">2020-01-27T20:51:00Z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